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1B" w:rsidRDefault="00856C1B">
      <w:pPr>
        <w:pStyle w:val="ConsPlusTitle"/>
        <w:jc w:val="center"/>
      </w:pPr>
      <w:r>
        <w:t>МИНИСТЕРСТВО ФИНАНСОВ РОССИЙСКОЙ ФЕДЕРАЦИИ</w:t>
      </w:r>
    </w:p>
    <w:p w:rsidR="00856C1B" w:rsidRDefault="00856C1B">
      <w:pPr>
        <w:pStyle w:val="ConsPlusTitle"/>
        <w:jc w:val="center"/>
      </w:pPr>
    </w:p>
    <w:p w:rsidR="00856C1B" w:rsidRDefault="00856C1B">
      <w:pPr>
        <w:pStyle w:val="ConsPlusTitle"/>
        <w:jc w:val="center"/>
      </w:pPr>
      <w:r>
        <w:t>ФЕДЕРАЛЬНАЯ НАЛОГОВАЯ СЛУЖБА</w:t>
      </w:r>
    </w:p>
    <w:p w:rsidR="00856C1B" w:rsidRDefault="00856C1B">
      <w:pPr>
        <w:pStyle w:val="ConsPlusTitle"/>
        <w:jc w:val="center"/>
      </w:pPr>
    </w:p>
    <w:p w:rsidR="00856C1B" w:rsidRDefault="00856C1B">
      <w:pPr>
        <w:pStyle w:val="ConsPlusTitle"/>
        <w:jc w:val="center"/>
      </w:pPr>
      <w:r>
        <w:t>ПИСЬМО</w:t>
      </w:r>
    </w:p>
    <w:p w:rsidR="00856C1B" w:rsidRDefault="00856C1B">
      <w:pPr>
        <w:pStyle w:val="ConsPlusTitle"/>
        <w:jc w:val="center"/>
      </w:pPr>
      <w:r>
        <w:t>от 7 сентября 2015 г. N ГД-4-3/15648@</w:t>
      </w:r>
    </w:p>
    <w:p w:rsidR="00856C1B" w:rsidRDefault="00856C1B">
      <w:pPr>
        <w:pStyle w:val="ConsPlusTitle"/>
        <w:jc w:val="center"/>
      </w:pPr>
    </w:p>
    <w:p w:rsidR="00856C1B" w:rsidRDefault="00856C1B">
      <w:pPr>
        <w:pStyle w:val="ConsPlusTitle"/>
        <w:jc w:val="center"/>
      </w:pPr>
      <w:r>
        <w:t>О НАЛОГЕ НА ДОБАВЛЕННУЮ СТОИМОСТЬ</w:t>
      </w:r>
    </w:p>
    <w:p w:rsidR="00856C1B" w:rsidRDefault="00856C1B">
      <w:pPr>
        <w:pStyle w:val="ConsPlusNormal"/>
        <w:jc w:val="both"/>
      </w:pPr>
    </w:p>
    <w:p w:rsidR="00856C1B" w:rsidRDefault="00856C1B">
      <w:pPr>
        <w:pStyle w:val="ConsPlusNormal"/>
        <w:ind w:firstLine="540"/>
        <w:jc w:val="both"/>
      </w:pPr>
      <w:r>
        <w:t xml:space="preserve">Федеральная налоговая служба по вопросам, касающимся применения нормы </w:t>
      </w:r>
      <w:hyperlink r:id="rId5" w:history="1">
        <w:r>
          <w:rPr>
            <w:color w:val="0000FF"/>
          </w:rPr>
          <w:t>подпункта 9.2 пункта 1 статьи 164</w:t>
        </w:r>
      </w:hyperlink>
      <w:r>
        <w:t xml:space="preserve"> Налогового кодекса Российской Федерации, сообщает следующее.</w:t>
      </w:r>
    </w:p>
    <w:p w:rsidR="00856C1B" w:rsidRDefault="00856C1B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апреля 2015 года N 83-ФЗ "О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сообщении" (далее - Закон) действие положения </w:t>
      </w:r>
      <w:hyperlink r:id="rId7" w:history="1">
        <w:r>
          <w:rPr>
            <w:color w:val="0000FF"/>
          </w:rPr>
          <w:t>статьи 149</w:t>
        </w:r>
      </w:hyperlink>
      <w:r>
        <w:t xml:space="preserve"> Налогового кодекса Российской Федерации</w:t>
      </w:r>
      <w:proofErr w:type="gramEnd"/>
      <w:r>
        <w:t xml:space="preserve"> об освобождении от налогообложения налогом на добавленную стоимость (далее - НДС) услуг по перевозке пассажиров железнодорожным транспортом в пригородном сообщении по единым тарифам за проезд, установленным органами местного самоуправления, приостановлено до 1 января 2017 года.</w:t>
      </w:r>
    </w:p>
    <w:p w:rsidR="00856C1B" w:rsidRDefault="00856C1B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9.2 пункта 1 статьи 164</w:t>
        </w:r>
      </w:hyperlink>
      <w:r>
        <w:t xml:space="preserve"> Налогового кодекса Российской Федерации (в редакции Закона) (далее - Налоговый кодекс) налогообложение НДС производится по налоговой ставке 0 процентов при реализации услуг по перевозке пассажиров железнодорожным транспортом в пригородном сообщении. При этом на основании </w:t>
      </w:r>
      <w:hyperlink r:id="rId9" w:history="1">
        <w:r>
          <w:rPr>
            <w:color w:val="0000FF"/>
          </w:rPr>
          <w:t>пункта 5 статьи 3</w:t>
        </w:r>
      </w:hyperlink>
      <w:r>
        <w:t xml:space="preserve"> Закона ставка 0 процентов применяется в отношении операций по реализации данных услуг по перевозке, осуществленных в период с 1 января 2015 года по 31 декабря 2016 года.</w:t>
      </w:r>
    </w:p>
    <w:p w:rsidR="00856C1B" w:rsidRDefault="00856C1B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операции по реализации услуг по перевозке пассажиров железнодорожным транспортом в пригородном сообщении по коммерческим тарифам с 1 января 2015 года по 31 декабря 2016 года включительно подлежат налогообложению НДС по ставке 0 процентов.</w:t>
      </w:r>
    </w:p>
    <w:p w:rsidR="00856C1B" w:rsidRDefault="00856C1B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Пунктом 5.2 статьи 165</w:t>
        </w:r>
      </w:hyperlink>
      <w:r>
        <w:t xml:space="preserve"> Налогового кодекса установлено, что при реализации услуг, предусмотренных </w:t>
      </w:r>
      <w:hyperlink r:id="rId11" w:history="1">
        <w:r>
          <w:rPr>
            <w:color w:val="0000FF"/>
          </w:rPr>
          <w:t>подпунктом 9.2 пункта 1 статьи 164</w:t>
        </w:r>
      </w:hyperlink>
      <w:r>
        <w:t xml:space="preserve"> Налогового кодекса, для подтверждения обоснованности применения налоговой ставки 0 процентов и налоговых вычетов в налоговые органы представляется отчет о доходах от перевозок пассажиров железнодорожным транспортом в пригородном сообщении.</w:t>
      </w:r>
    </w:p>
    <w:p w:rsidR="00856C1B" w:rsidRDefault="00856C1B">
      <w:pPr>
        <w:pStyle w:val="ConsPlusNormal"/>
        <w:ind w:firstLine="540"/>
        <w:jc w:val="both"/>
      </w:pPr>
      <w:r>
        <w:t xml:space="preserve">Налоговую базу по НДС при реализации услуг, предусмотренных </w:t>
      </w:r>
      <w:hyperlink r:id="rId12" w:history="1">
        <w:r>
          <w:rPr>
            <w:color w:val="0000FF"/>
          </w:rPr>
          <w:t>подпунктом 9.2 пункта 1 статьи 164</w:t>
        </w:r>
      </w:hyperlink>
      <w:r>
        <w:t xml:space="preserve"> Налогового кодекса, следует определять как стоимость проездных документов, реализованных в периоде, соответствующем истекшему налоговому периоду.</w:t>
      </w:r>
    </w:p>
    <w:p w:rsidR="00856C1B" w:rsidRDefault="00856C1B">
      <w:pPr>
        <w:pStyle w:val="ConsPlusNormal"/>
        <w:ind w:firstLine="540"/>
        <w:jc w:val="both"/>
      </w:pPr>
      <w:r>
        <w:t>С Министерством финансов Российской Федерации согласовано (письма Минфина России от 18.06.2015 N 03-07-15/35344, от 04.08.2015 N 03-07-15/45090).</w:t>
      </w:r>
    </w:p>
    <w:p w:rsidR="00856C1B" w:rsidRDefault="00856C1B">
      <w:pPr>
        <w:pStyle w:val="ConsPlusNormal"/>
        <w:ind w:firstLine="540"/>
        <w:jc w:val="both"/>
      </w:pPr>
      <w:r>
        <w:t>Доведите настоящее письмо до нижестоящих налоговых органов и налогоплательщиков.</w:t>
      </w:r>
    </w:p>
    <w:p w:rsidR="00856C1B" w:rsidRDefault="00856C1B">
      <w:pPr>
        <w:pStyle w:val="ConsPlusNormal"/>
        <w:jc w:val="both"/>
      </w:pPr>
    </w:p>
    <w:p w:rsidR="00856C1B" w:rsidRDefault="00856C1B">
      <w:pPr>
        <w:pStyle w:val="ConsPlusNormal"/>
        <w:jc w:val="right"/>
      </w:pPr>
      <w:r>
        <w:t>Действительный</w:t>
      </w:r>
    </w:p>
    <w:p w:rsidR="00856C1B" w:rsidRDefault="00856C1B">
      <w:pPr>
        <w:pStyle w:val="ConsPlusNormal"/>
        <w:jc w:val="right"/>
      </w:pPr>
      <w:r>
        <w:t>государственный советник</w:t>
      </w:r>
    </w:p>
    <w:p w:rsidR="00856C1B" w:rsidRDefault="00856C1B">
      <w:pPr>
        <w:pStyle w:val="ConsPlusNormal"/>
        <w:jc w:val="right"/>
      </w:pPr>
      <w:r>
        <w:t>Российской Федерации</w:t>
      </w:r>
    </w:p>
    <w:p w:rsidR="00856C1B" w:rsidRDefault="00856C1B">
      <w:pPr>
        <w:pStyle w:val="ConsPlusNormal"/>
        <w:jc w:val="right"/>
      </w:pPr>
      <w:r>
        <w:t>3 класса</w:t>
      </w:r>
    </w:p>
    <w:p w:rsidR="00856C1B" w:rsidRDefault="00856C1B">
      <w:pPr>
        <w:pStyle w:val="ConsPlusNormal"/>
        <w:jc w:val="right"/>
      </w:pPr>
      <w:r>
        <w:t>Д.Ю.ГРИГОРЕНКО</w:t>
      </w:r>
      <w:bookmarkStart w:id="0" w:name="_GoBack"/>
      <w:bookmarkEnd w:id="0"/>
    </w:p>
    <w:sectPr w:rsidR="00856C1B" w:rsidSect="00E7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1B"/>
    <w:rsid w:val="00856C1B"/>
    <w:rsid w:val="00973DEA"/>
    <w:rsid w:val="00A7712C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C6695FE70690438F48BCBC2F93E612986B650A7C744B073F5813876DC1DB5A98DFCE0F5C96AqAg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4C6695FE70690438F48BCBC2F93E612986B650A7C744B073F5813876DC1DB5A98DFCE0F4CF6EA9q5g3O" TargetMode="External"/><Relationship Id="rId12" Type="http://schemas.openxmlformats.org/officeDocument/2006/relationships/hyperlink" Target="consultantplus://offline/ref=464C6695FE70690438F48BCBC2F93E612986B650A7C744B073F5813876DC1DB5A98DFCE0F5C96AqAg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4C6695FE70690438F48BCBC2F93E612989B75CA7CF44B073F5813876qDgCO" TargetMode="External"/><Relationship Id="rId11" Type="http://schemas.openxmlformats.org/officeDocument/2006/relationships/hyperlink" Target="consultantplus://offline/ref=464C6695FE70690438F48BCBC2F93E612986B650A7C744B073F5813876DC1DB5A98DFCE0F5C96AqAgBO" TargetMode="External"/><Relationship Id="rId5" Type="http://schemas.openxmlformats.org/officeDocument/2006/relationships/hyperlink" Target="consultantplus://offline/ref=464C6695FE70690438F48BCBC2F93E612986B650A7C744B073F5813876DC1DB5A98DFCE0F5C96AqAgBO" TargetMode="External"/><Relationship Id="rId10" Type="http://schemas.openxmlformats.org/officeDocument/2006/relationships/hyperlink" Target="consultantplus://offline/ref=464C6695FE70690438F48BCBC2F93E612986B650A7C744B073F5813876DC1DB5A98DFCE0F5C96AqAg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4C6695FE70690438F48BCBC2F93E612989B75CA7CF44B073F5813876DC1DB5A98DFCE0F4CF6FABq5g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2</cp:revision>
  <dcterms:created xsi:type="dcterms:W3CDTF">2015-10-14T14:32:00Z</dcterms:created>
  <dcterms:modified xsi:type="dcterms:W3CDTF">2015-10-14T14:33:00Z</dcterms:modified>
</cp:coreProperties>
</file>